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5C" w:rsidRP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  <w:r w:rsidRPr="003C005C">
        <w:rPr>
          <w:rFonts w:ascii="Times New Roman" w:hAnsi="Times New Roman" w:cs="Times New Roman"/>
          <w:sz w:val="24"/>
          <w:szCs w:val="24"/>
        </w:rPr>
        <w:t>УТВЕРЖДАЮ:</w:t>
      </w:r>
    </w:p>
    <w:p w:rsidR="003C005C" w:rsidRP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  <w:r w:rsidRPr="003C005C">
        <w:rPr>
          <w:rFonts w:ascii="Times New Roman" w:hAnsi="Times New Roman" w:cs="Times New Roman"/>
          <w:sz w:val="24"/>
          <w:szCs w:val="24"/>
        </w:rPr>
        <w:t>Директор МУ «СШ № 5»</w:t>
      </w:r>
    </w:p>
    <w:p w:rsidR="003C005C" w:rsidRP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05C" w:rsidRP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  <w:r w:rsidRPr="003C005C">
        <w:rPr>
          <w:rFonts w:ascii="Times New Roman" w:hAnsi="Times New Roman" w:cs="Times New Roman"/>
          <w:sz w:val="24"/>
          <w:szCs w:val="24"/>
        </w:rPr>
        <w:t>__________________А.Н. Годинов</w:t>
      </w:r>
    </w:p>
    <w:p w:rsid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  <w:r w:rsidRPr="003C005C">
        <w:rPr>
          <w:rFonts w:ascii="Times New Roman" w:hAnsi="Times New Roman" w:cs="Times New Roman"/>
          <w:sz w:val="24"/>
          <w:szCs w:val="24"/>
        </w:rPr>
        <w:t>«___» __________________2018 г.</w:t>
      </w:r>
    </w:p>
    <w:p w:rsid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05C" w:rsidRPr="00D92870" w:rsidRDefault="003C005C" w:rsidP="003C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92870">
        <w:rPr>
          <w:rFonts w:ascii="Times New Roman" w:hAnsi="Times New Roman" w:cs="Times New Roman"/>
          <w:b/>
          <w:sz w:val="24"/>
          <w:szCs w:val="24"/>
        </w:rPr>
        <w:t>Положение о текущем контроле, промежуточной и итоговой аттестации</w:t>
      </w:r>
    </w:p>
    <w:p w:rsidR="003C005C" w:rsidRPr="00D92870" w:rsidRDefault="003C005C" w:rsidP="003C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70">
        <w:rPr>
          <w:rFonts w:ascii="Times New Roman" w:hAnsi="Times New Roman" w:cs="Times New Roman"/>
          <w:b/>
          <w:sz w:val="24"/>
          <w:szCs w:val="24"/>
        </w:rPr>
        <w:t xml:space="preserve"> Занимающихся в  МУ «СШ № 5»</w:t>
      </w:r>
    </w:p>
    <w:bookmarkEnd w:id="0"/>
    <w:p w:rsidR="003C005C" w:rsidRPr="009C2C0D" w:rsidRDefault="003C005C" w:rsidP="003C005C">
      <w:pPr>
        <w:rPr>
          <w:rFonts w:ascii="Times New Roman" w:hAnsi="Times New Roman" w:cs="Times New Roman"/>
          <w:b/>
          <w:sz w:val="24"/>
          <w:szCs w:val="24"/>
        </w:rPr>
      </w:pPr>
    </w:p>
    <w:p w:rsidR="003C005C" w:rsidRPr="009C2C0D" w:rsidRDefault="003C005C" w:rsidP="003C00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2C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C005C" w:rsidRDefault="003C005C" w:rsidP="009C2C0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проведения промежуточной и итоговой аттестации занимающихся муниципального бюджетного учреждения «Спортивная школа № 5» (далее -  Учреждение).</w:t>
      </w:r>
    </w:p>
    <w:p w:rsidR="003C005C" w:rsidRDefault="003C005C" w:rsidP="009C2C0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текущем контроле, промежуточной и итоговой аттестации занимающихся (далее – Положение) разработано на основании следующих нормативных актов: Федерального закона РФ «О физической культуре и спорте в Российской Федерации» № 329-ФЗ от 04.12.207 г., Устава Учреждения. Локальных актов, которые регламентируют содержание и порядок текущей, годовой и итоговой аттестации занимающихся Учреждения, их перевод по итогам года на следующий этап обучения.</w:t>
      </w:r>
    </w:p>
    <w:p w:rsidR="003C005C" w:rsidRDefault="003C005C" w:rsidP="009C2C0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планирования, организации и проведения текущего контроля, проведения промежуточной и итоговой аттестации занимающихся в процессе занятий.</w:t>
      </w:r>
    </w:p>
    <w:p w:rsidR="003C005C" w:rsidRDefault="003C005C" w:rsidP="009C2C0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настоящем Положении используются следующие определения: </w:t>
      </w:r>
      <w:r w:rsidRPr="003C005C">
        <w:rPr>
          <w:rFonts w:ascii="Times New Roman" w:hAnsi="Times New Roman" w:cs="Times New Roman"/>
          <w:b/>
          <w:sz w:val="24"/>
          <w:szCs w:val="24"/>
        </w:rPr>
        <w:t>Текущий контроль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– форма контроля спортивной формы занимающихся, выполнения ими программ.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– </w:t>
      </w:r>
      <w:r>
        <w:rPr>
          <w:rFonts w:ascii="Times New Roman" w:hAnsi="Times New Roman" w:cs="Times New Roman"/>
          <w:sz w:val="24"/>
          <w:szCs w:val="24"/>
        </w:rPr>
        <w:t xml:space="preserve">форма контроля динамики спортивной формы и прогнозирования спортивных достижений занимающихся.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 – </w:t>
      </w:r>
      <w:r>
        <w:rPr>
          <w:rFonts w:ascii="Times New Roman" w:hAnsi="Times New Roman" w:cs="Times New Roman"/>
          <w:sz w:val="24"/>
          <w:szCs w:val="24"/>
        </w:rPr>
        <w:t xml:space="preserve">форма оценки теоретических знаний выпускника Учреждения, полностью завершившего обучение на тренировочном этапе, этапах совершенствования спортивного мастерства и высшего спортивного мастерства, осуществляемая комиссией Учреждения по принятию экзамена. </w:t>
      </w:r>
    </w:p>
    <w:p w:rsidR="003C005C" w:rsidRDefault="003C005C" w:rsidP="009C2C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005C">
        <w:rPr>
          <w:rFonts w:ascii="Times New Roman" w:hAnsi="Times New Roman" w:cs="Times New Roman"/>
          <w:sz w:val="24"/>
          <w:szCs w:val="24"/>
        </w:rPr>
        <w:t>В конце каждого этапа, периода, цикла тренер подводит итоги проделанной работы, анализирует данные учета, основу которых составляют количественные показатели: результаты выполнения контрольных упражнений, время, затраченное на отдельные виды подготовки, объем и интенсивность тренировочных нагрузок, эффективность работы занимающихся. На основании результатов контрольных нормативов решается вопрос об уровне подготовленности занимающихся.</w:t>
      </w:r>
    </w:p>
    <w:p w:rsidR="003C005C" w:rsidRDefault="003C005C" w:rsidP="009C2C0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аттестации является:</w:t>
      </w:r>
    </w:p>
    <w:p w:rsidR="003C005C" w:rsidRDefault="003C005C" w:rsidP="009C2C0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социальной защиты занимающихся, соблюдение их прав и свобод в части регламентации загруженности в соответствии с санитарными правилами и нормами, уважение их личности и человеческого достоинства.</w:t>
      </w:r>
    </w:p>
    <w:p w:rsidR="003C005C" w:rsidRDefault="003C005C" w:rsidP="009C2C0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Установление фактического уровня знаний и практических умений и навыков.</w:t>
      </w:r>
    </w:p>
    <w:p w:rsidR="003C005C" w:rsidRDefault="003C005C" w:rsidP="009C2C0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этого уровня требованиям и нормам, заложенным в реализуемых программах.</w:t>
      </w:r>
    </w:p>
    <w:p w:rsidR="003C005C" w:rsidRDefault="003C005C" w:rsidP="009C2C0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реализуемых программ и плана.</w:t>
      </w:r>
    </w:p>
    <w:p w:rsidR="003C005C" w:rsidRDefault="003C005C" w:rsidP="009C2C0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C005C" w:rsidRPr="009C2C0D" w:rsidRDefault="003C005C" w:rsidP="009C2C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0D">
        <w:rPr>
          <w:rFonts w:ascii="Times New Roman" w:hAnsi="Times New Roman" w:cs="Times New Roman"/>
          <w:b/>
          <w:sz w:val="24"/>
          <w:szCs w:val="24"/>
        </w:rPr>
        <w:t>Порядок проведения текущего контроля успеваемости</w:t>
      </w:r>
    </w:p>
    <w:p w:rsidR="00D05E18" w:rsidRDefault="00D05E18" w:rsidP="009C2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05C" w:rsidRDefault="00A46481" w:rsidP="009C2C0D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показателей тренировочной и соревновательной деятельности; определения исходного уровня состояния здоровья, физического развития, физической подготовленности, функциональных возможностей занимающихся. Текущей аттестации подвергаются обучающиеся всех групп Учреждения. Форму аттестации определяет тренер с учетом контингента, содержания учебного материала, используемых обучающих технологий и др. обстоятельств. На основании результатов вносятся коррективы в тренировочный процесс:</w:t>
      </w:r>
    </w:p>
    <w:p w:rsidR="00A46481" w:rsidRDefault="00D05E18" w:rsidP="009C2C0D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проведения текущего контроля являются:</w:t>
      </w:r>
    </w:p>
    <w:p w:rsidR="00D05E18" w:rsidRDefault="00D05E18" w:rsidP="009C2C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контроля за состоянием здоровья, привитие гигиенических навыков и привычки неукоснительного выполнения рекомендаций врача.</w:t>
      </w:r>
    </w:p>
    <w:p w:rsidR="00D05E18" w:rsidRDefault="00D05E18" w:rsidP="009C2C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уровня специальной физической и технико-тактической подготовленности занимающихся.</w:t>
      </w:r>
    </w:p>
    <w:p w:rsidR="00D05E18" w:rsidRDefault="00D05E18" w:rsidP="009C2C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контроля, определяющего эффективность подготовки спортсменов на всех этапах многолетней подготовки.</w:t>
      </w:r>
    </w:p>
    <w:p w:rsidR="00D05E18" w:rsidRDefault="00D05E18" w:rsidP="009C2C0D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осуществляется:</w:t>
      </w:r>
    </w:p>
    <w:p w:rsidR="00D05E18" w:rsidRDefault="00D05E18" w:rsidP="009C2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тренерами учебно-тренировочных занятий и учебно-тренировочных сборов;</w:t>
      </w:r>
    </w:p>
    <w:p w:rsidR="00D05E18" w:rsidRDefault="00D05E18" w:rsidP="009C2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административного контроля – инструкторами-методистами, администрацией Учреждения.</w:t>
      </w:r>
    </w:p>
    <w:p w:rsidR="00D05E18" w:rsidRPr="00D05E18" w:rsidRDefault="00D05E18" w:rsidP="009C2C0D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E18">
        <w:rPr>
          <w:rFonts w:ascii="Times New Roman" w:hAnsi="Times New Roman" w:cs="Times New Roman"/>
          <w:sz w:val="24"/>
          <w:szCs w:val="24"/>
        </w:rPr>
        <w:t>В качестве результатов текущего контроля анализируются следующие показатели:</w:t>
      </w:r>
    </w:p>
    <w:p w:rsidR="00D05E18" w:rsidRDefault="00D05E18" w:rsidP="009C2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посещаемости учебно-тренировочных занятий;</w:t>
      </w:r>
    </w:p>
    <w:p w:rsidR="00D05E18" w:rsidRDefault="00D05E18" w:rsidP="009C2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тренировочных дней, занятий, соревновательных дней;</w:t>
      </w:r>
    </w:p>
    <w:p w:rsidR="00D05E18" w:rsidRDefault="00D05E18" w:rsidP="009C2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освоения материала программ спортивной подготовки, выраженный в выполняемых объемах учебно-тренировочной нагрузки в период обучения.  </w:t>
      </w:r>
    </w:p>
    <w:p w:rsidR="00D05E18" w:rsidRDefault="00D05E18" w:rsidP="009C2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освоением занимающимися материала реализуемых программ осуществляется систематически тренерами и отражается в «Журнале учета групповых занятий».</w:t>
      </w:r>
    </w:p>
    <w:p w:rsidR="00D05E18" w:rsidRPr="00D05E18" w:rsidRDefault="00D05E18" w:rsidP="009C2C0D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E18">
        <w:rPr>
          <w:rFonts w:ascii="Times New Roman" w:hAnsi="Times New Roman" w:cs="Times New Roman"/>
          <w:sz w:val="24"/>
          <w:szCs w:val="24"/>
        </w:rPr>
        <w:t>Основными формами текущего контроля успеваемости являются:</w:t>
      </w:r>
    </w:p>
    <w:p w:rsidR="00D05E18" w:rsidRDefault="00D05E18" w:rsidP="009C2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контрольные игры и соревнования</w:t>
      </w:r>
    </w:p>
    <w:p w:rsidR="00D05E18" w:rsidRDefault="00D05E18" w:rsidP="009C2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контрольной тестирование.</w:t>
      </w:r>
    </w:p>
    <w:p w:rsidR="00D05E18" w:rsidRDefault="00D05E18" w:rsidP="009C2C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2.6</w:t>
      </w:r>
      <w:r>
        <w:rPr>
          <w:rFonts w:ascii="Times New Roman" w:hAnsi="Times New Roman" w:cs="Times New Roman"/>
          <w:sz w:val="24"/>
          <w:szCs w:val="24"/>
        </w:rPr>
        <w:tab/>
        <w:t xml:space="preserve"> Текущий контроль проводится качественно, без установления отметок.</w:t>
      </w:r>
    </w:p>
    <w:p w:rsidR="00D05E18" w:rsidRPr="009C2C0D" w:rsidRDefault="00D05E18" w:rsidP="009C2C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0D">
        <w:rPr>
          <w:rFonts w:ascii="Times New Roman" w:hAnsi="Times New Roman" w:cs="Times New Roman"/>
          <w:b/>
          <w:sz w:val="24"/>
          <w:szCs w:val="24"/>
        </w:rPr>
        <w:t>3.</w:t>
      </w:r>
      <w:r w:rsidRPr="009C2C0D">
        <w:rPr>
          <w:rFonts w:ascii="Times New Roman" w:hAnsi="Times New Roman" w:cs="Times New Roman"/>
          <w:b/>
          <w:sz w:val="24"/>
          <w:szCs w:val="24"/>
        </w:rPr>
        <w:tab/>
        <w:t>Порядок проведения промежуточной аттестации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Промежуточной аттестации подлежат все занимающиеся Учреждения, где определяют соответствие уровня подготовки занимающихся требованиям реализуемых программ. 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 Промежуточная аттестация проводится с целью определения показателей тренировочной и соревновательной деятельности занимающихся; осуществления перевода занимающихся на следующий этап или год обучения.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0E2E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сновной контроль промежуточной аттестации осуществляется в конце учебного календарного года (один раз в год) для упорядочения контроля над тренировочным процессом, повышения ответственности каждого тренера за степенью освоения реализуемых программ, стимулирования контроля динамики и прогнозирования спортивных достижений занимающихся, выявления уровня их подготовленности и перевода занимающихся на следующий этап подготовки.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Для приема контрольно-переводных нормативов в Учреждении приказом директора создается комиссия.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Сроки прохождения для каждой группы устанавливаются индивидуально.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Организация работы комиссии:</w:t>
      </w:r>
    </w:p>
    <w:p w:rsidR="00B05992" w:rsidRDefault="00B05992" w:rsidP="009C2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действует в соответствии с законодательством РФ, Уставом Учреждения и настоящим Положением.</w:t>
      </w:r>
    </w:p>
    <w:p w:rsidR="00B05992" w:rsidRDefault="00B05992" w:rsidP="009C2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создается с целью регулирования процесса сдачи контрольно-переводных нормативов в учреждении и выполняет следующие задачи:</w:t>
      </w:r>
    </w:p>
    <w:p w:rsidR="00B05992" w:rsidRDefault="00B05992" w:rsidP="009C2C0D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организовывает и отслеживает своевременную сдачу контрольно-переводных нормативов, согласно утвержденного директором Учреждения графика;</w:t>
      </w:r>
    </w:p>
    <w:p w:rsidR="00B05992" w:rsidRDefault="00B05992" w:rsidP="009C2C0D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выявляет соответствие результатов утвержденным программами нормам;</w:t>
      </w:r>
    </w:p>
    <w:p w:rsidR="00B05992" w:rsidRDefault="00B05992" w:rsidP="009C2C0D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подводит итоги сдачи контрольно-переводных нормативов.</w:t>
      </w:r>
    </w:p>
    <w:p w:rsidR="00B05992" w:rsidRDefault="00B05992" w:rsidP="009C2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входят:</w:t>
      </w:r>
      <w:r w:rsidR="003A2070">
        <w:rPr>
          <w:rFonts w:ascii="Times New Roman" w:hAnsi="Times New Roman" w:cs="Times New Roman"/>
          <w:sz w:val="24"/>
          <w:szCs w:val="24"/>
        </w:rPr>
        <w:t xml:space="preserve"> заместители директора, инструкторы-методисты, тренеры.</w:t>
      </w:r>
    </w:p>
    <w:p w:rsidR="003A2070" w:rsidRDefault="003A2070" w:rsidP="009C2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приема нормативов комиссией заполняется ведомость выполнения (протокол) контрольно-переводных нормативов, которая подписывается председателем и членами комиссии.</w:t>
      </w:r>
    </w:p>
    <w:p w:rsidR="003A2070" w:rsidRDefault="003A2070" w:rsidP="009C2C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F517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орядок оценивания результатов промежуточной аттестации следующий:</w:t>
      </w:r>
    </w:p>
    <w:p w:rsidR="003A2070" w:rsidRDefault="003A2070" w:rsidP="009C2C0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контрольно-переводных нормативов в ведомости в столбце «Отметка о переводе» ставится отметка «сдал», «не сдал».</w:t>
      </w:r>
    </w:p>
    <w:p w:rsidR="003A2070" w:rsidRDefault="003A2070" w:rsidP="009C2C0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теоретического тестирования в ведомости ставится «Зачет» или «незачет».</w:t>
      </w:r>
    </w:p>
    <w:p w:rsidR="003A2070" w:rsidRDefault="003A2070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Контрольно-переводные нормативы и теоретическое тестирование считаются сданными, если занимающийся выполнил не менее 80 % заданий.</w:t>
      </w:r>
    </w:p>
    <w:p w:rsidR="003A2070" w:rsidRDefault="003A2070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 Требования и нормативы промежуточной аттестации разработаны, утверждены на тренерских советах и включены в реализуемые программы.</w:t>
      </w:r>
    </w:p>
    <w:p w:rsidR="003A2070" w:rsidRDefault="003A2070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 Перевод на следующий год обучения оформляется приказом директора на основании выполнения нормативных требований реализуемых программ.</w:t>
      </w:r>
    </w:p>
    <w:p w:rsidR="001D51C8" w:rsidRDefault="001D51C8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D51C8" w:rsidRPr="009C2C0D" w:rsidRDefault="001D51C8" w:rsidP="009C2C0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0D">
        <w:rPr>
          <w:rFonts w:ascii="Times New Roman" w:hAnsi="Times New Roman" w:cs="Times New Roman"/>
          <w:b/>
          <w:sz w:val="24"/>
          <w:szCs w:val="24"/>
        </w:rPr>
        <w:t>Порядок проведения итоговой аттестации</w:t>
      </w:r>
    </w:p>
    <w:p w:rsidR="007A3F17" w:rsidRDefault="00F5172B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A3F17">
        <w:rPr>
          <w:rFonts w:ascii="Times New Roman" w:hAnsi="Times New Roman" w:cs="Times New Roman"/>
          <w:sz w:val="24"/>
          <w:szCs w:val="24"/>
        </w:rPr>
        <w:t>тоговая аттестация проводится с целью определения уровня подготовки выпускников Учреждения.</w:t>
      </w:r>
    </w:p>
    <w:p w:rsidR="007A3F17" w:rsidRDefault="007A3F17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Формой проведения итоговой аттестации в учреждении является сдача контрольных нормативов (экзамена).</w:t>
      </w:r>
    </w:p>
    <w:p w:rsidR="007A3F17" w:rsidRDefault="007A3F17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экзамена в учреждении приказом директора создается комиссия.</w:t>
      </w:r>
    </w:p>
    <w:p w:rsidR="007A3F17" w:rsidRDefault="007A3F17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комиссии по принятию экзамена:</w:t>
      </w:r>
    </w:p>
    <w:p w:rsidR="007A3F17" w:rsidRDefault="007A3F17" w:rsidP="009C2C0D">
      <w:pPr>
        <w:pStyle w:val="a3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принятию экзамена создается с целью регулирования процесса сдачи контрольных нормативов.</w:t>
      </w:r>
    </w:p>
    <w:p w:rsidR="007A3F17" w:rsidRDefault="007A3F17" w:rsidP="009C2C0D">
      <w:pPr>
        <w:pStyle w:val="a3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принятию экзамена создается с целью регулирования процесса сдачи контрольных нормативов.</w:t>
      </w:r>
    </w:p>
    <w:p w:rsidR="007A3F17" w:rsidRDefault="007A3F17" w:rsidP="009C2C0D">
      <w:pPr>
        <w:pStyle w:val="a3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по принятию экзамена входят: заместитель директора. Инструкторы-методисты, тренеры, медицинский работник.</w:t>
      </w:r>
    </w:p>
    <w:p w:rsidR="007A3F17" w:rsidRDefault="007A3F17" w:rsidP="009C2C0D">
      <w:pPr>
        <w:pStyle w:val="a3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принятию экзамена осуществляет свою работу по приказу директора Учреждения.</w:t>
      </w:r>
    </w:p>
    <w:p w:rsidR="007A3F17" w:rsidRDefault="007A3F17" w:rsidP="009C2C0D">
      <w:pPr>
        <w:pStyle w:val="a3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по принятию экзамена ведет протокол сдачи экзамена, который подписывают председатель и секретарь.</w:t>
      </w:r>
    </w:p>
    <w:p w:rsidR="007A3F17" w:rsidRDefault="007A3F17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F17">
        <w:rPr>
          <w:rFonts w:ascii="Times New Roman" w:hAnsi="Times New Roman" w:cs="Times New Roman"/>
          <w:sz w:val="24"/>
          <w:szCs w:val="24"/>
        </w:rPr>
        <w:t>Отметка, характеризующая прохождение занимающимися итоговой аттестации, ставится в протоколе сдачи экзамена в столбце «зачет» или «незачет», в столбце «Выводы» - «зачтено» или «незачтено».</w:t>
      </w:r>
    </w:p>
    <w:p w:rsidR="007A3F17" w:rsidRPr="007A3F17" w:rsidRDefault="007A3F17" w:rsidP="009C2C0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A3F17" w:rsidRDefault="007A3F17" w:rsidP="009C2C0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0D">
        <w:rPr>
          <w:rFonts w:ascii="Times New Roman" w:hAnsi="Times New Roman" w:cs="Times New Roman"/>
          <w:b/>
          <w:sz w:val="24"/>
          <w:szCs w:val="24"/>
        </w:rPr>
        <w:t>Выдача свидетельства об окончании</w:t>
      </w:r>
    </w:p>
    <w:p w:rsidR="009C2C0D" w:rsidRPr="009C2C0D" w:rsidRDefault="009C2C0D" w:rsidP="009C2C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F17" w:rsidRDefault="007A3F17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об окончании учреждения выдаются занимающимся, прошедшим спортивную подготовку в соответствии с реализуемыми программами.</w:t>
      </w:r>
    </w:p>
    <w:p w:rsidR="007A3F17" w:rsidRDefault="007A3F17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для выдачи свидетельства является приказ об окончании выпускником данного Учреждения.</w:t>
      </w:r>
      <w:r w:rsidRPr="007A3F17">
        <w:rPr>
          <w:rFonts w:ascii="Times New Roman" w:hAnsi="Times New Roman" w:cs="Times New Roman"/>
          <w:sz w:val="24"/>
          <w:szCs w:val="24"/>
        </w:rPr>
        <w:tab/>
      </w:r>
    </w:p>
    <w:p w:rsidR="009C2C0D" w:rsidRDefault="009C2C0D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выдается не позднее 10 дней после даты издания приказа об окончании Учреждения.</w:t>
      </w:r>
    </w:p>
    <w:p w:rsidR="007A3F17" w:rsidRDefault="007A3F17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утрате свидетельства по письменному заявлению может выдаваться дубликат свидетельства.</w:t>
      </w:r>
    </w:p>
    <w:p w:rsidR="009C2C0D" w:rsidRDefault="009C2C0D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F517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7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зменившие фамилию (имя, отчество) по желанию могут обменять имеющееся свидетельство на свидетельство с новой фамилией (именем, отчеством), представив подтверждающий документ.</w:t>
      </w:r>
    </w:p>
    <w:p w:rsidR="009C2C0D" w:rsidRDefault="009C2C0D" w:rsidP="009C2C0D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выдается владельцу лично, либо другому лицу по заверенной в установленном порядке доверенности.</w:t>
      </w:r>
    </w:p>
    <w:p w:rsidR="003A2070" w:rsidRDefault="003A2070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A2070" w:rsidRPr="003A2070" w:rsidRDefault="003A2070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992" w:rsidRPr="00B05992" w:rsidRDefault="00B05992" w:rsidP="00B05992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B05992" w:rsidRDefault="00B05992" w:rsidP="00B05992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5E18" w:rsidRDefault="00B05992" w:rsidP="00D05E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18" w:rsidRDefault="00D05E18" w:rsidP="00D05E18">
      <w:pPr>
        <w:rPr>
          <w:rFonts w:ascii="Times New Roman" w:hAnsi="Times New Roman" w:cs="Times New Roman"/>
          <w:sz w:val="24"/>
          <w:szCs w:val="24"/>
        </w:rPr>
      </w:pPr>
    </w:p>
    <w:p w:rsidR="00D05E18" w:rsidRPr="00D05E18" w:rsidRDefault="00D05E18" w:rsidP="00D05E18">
      <w:pPr>
        <w:rPr>
          <w:rFonts w:ascii="Times New Roman" w:hAnsi="Times New Roman" w:cs="Times New Roman"/>
          <w:sz w:val="24"/>
          <w:szCs w:val="24"/>
        </w:rPr>
      </w:pPr>
    </w:p>
    <w:p w:rsidR="00D05E18" w:rsidRPr="00D05E18" w:rsidRDefault="00D05E18" w:rsidP="00D05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5E18">
        <w:rPr>
          <w:rFonts w:ascii="Times New Roman" w:hAnsi="Times New Roman" w:cs="Times New Roman"/>
          <w:sz w:val="24"/>
          <w:szCs w:val="24"/>
        </w:rPr>
        <w:tab/>
      </w:r>
      <w:r w:rsidRPr="00D05E18">
        <w:rPr>
          <w:rFonts w:ascii="Times New Roman" w:hAnsi="Times New Roman" w:cs="Times New Roman"/>
          <w:sz w:val="24"/>
          <w:szCs w:val="24"/>
        </w:rPr>
        <w:tab/>
      </w:r>
    </w:p>
    <w:p w:rsidR="003C005C" w:rsidRPr="003C005C" w:rsidRDefault="003C005C" w:rsidP="003C005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sectPr w:rsidR="003C005C" w:rsidRPr="003C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9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34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57F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E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655A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B81F68"/>
    <w:multiLevelType w:val="hybridMultilevel"/>
    <w:tmpl w:val="42A8BD2E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15AB78A5"/>
    <w:multiLevelType w:val="multilevel"/>
    <w:tmpl w:val="3E0A8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0B13E8"/>
    <w:multiLevelType w:val="hybridMultilevel"/>
    <w:tmpl w:val="C874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4217"/>
    <w:multiLevelType w:val="hybridMultilevel"/>
    <w:tmpl w:val="407E7854"/>
    <w:lvl w:ilvl="0" w:tplc="0419000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9C42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A5379A"/>
    <w:multiLevelType w:val="hybridMultilevel"/>
    <w:tmpl w:val="957E6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64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323155"/>
    <w:multiLevelType w:val="multilevel"/>
    <w:tmpl w:val="B06E1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79791F"/>
    <w:multiLevelType w:val="hybridMultilevel"/>
    <w:tmpl w:val="144ABB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2C22EF"/>
    <w:multiLevelType w:val="hybridMultilevel"/>
    <w:tmpl w:val="CD084A52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31A257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7501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DB6419"/>
    <w:multiLevelType w:val="hybridMultilevel"/>
    <w:tmpl w:val="D1C2AD56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8" w15:restartNumberingAfterBreak="0">
    <w:nsid w:val="40F24D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3F3C87"/>
    <w:multiLevelType w:val="multilevel"/>
    <w:tmpl w:val="0C0449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ED506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763884"/>
    <w:multiLevelType w:val="hybridMultilevel"/>
    <w:tmpl w:val="B172F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7E44E3"/>
    <w:multiLevelType w:val="hybridMultilevel"/>
    <w:tmpl w:val="E55A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36557"/>
    <w:multiLevelType w:val="hybridMultilevel"/>
    <w:tmpl w:val="22BE1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930A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9B0EFE"/>
    <w:multiLevelType w:val="hybridMultilevel"/>
    <w:tmpl w:val="BDC6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A7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FC27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9"/>
  </w:num>
  <w:num w:numId="5">
    <w:abstractNumId w:val="4"/>
  </w:num>
  <w:num w:numId="6">
    <w:abstractNumId w:val="24"/>
  </w:num>
  <w:num w:numId="7">
    <w:abstractNumId w:val="2"/>
  </w:num>
  <w:num w:numId="8">
    <w:abstractNumId w:val="27"/>
  </w:num>
  <w:num w:numId="9">
    <w:abstractNumId w:val="10"/>
  </w:num>
  <w:num w:numId="10">
    <w:abstractNumId w:val="3"/>
  </w:num>
  <w:num w:numId="11">
    <w:abstractNumId w:val="20"/>
  </w:num>
  <w:num w:numId="12">
    <w:abstractNumId w:val="11"/>
  </w:num>
  <w:num w:numId="13">
    <w:abstractNumId w:val="6"/>
  </w:num>
  <w:num w:numId="14">
    <w:abstractNumId w:val="21"/>
  </w:num>
  <w:num w:numId="15">
    <w:abstractNumId w:val="15"/>
  </w:num>
  <w:num w:numId="16">
    <w:abstractNumId w:val="18"/>
  </w:num>
  <w:num w:numId="17">
    <w:abstractNumId w:val="1"/>
  </w:num>
  <w:num w:numId="18">
    <w:abstractNumId w:val="0"/>
  </w:num>
  <w:num w:numId="19">
    <w:abstractNumId w:val="23"/>
  </w:num>
  <w:num w:numId="20">
    <w:abstractNumId w:val="25"/>
  </w:num>
  <w:num w:numId="21">
    <w:abstractNumId w:val="26"/>
  </w:num>
  <w:num w:numId="22">
    <w:abstractNumId w:val="13"/>
  </w:num>
  <w:num w:numId="23">
    <w:abstractNumId w:val="14"/>
  </w:num>
  <w:num w:numId="24">
    <w:abstractNumId w:val="22"/>
  </w:num>
  <w:num w:numId="25">
    <w:abstractNumId w:val="5"/>
  </w:num>
  <w:num w:numId="26">
    <w:abstractNumId w:val="17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5C"/>
    <w:rsid w:val="000E2E4C"/>
    <w:rsid w:val="001D51C8"/>
    <w:rsid w:val="003A2070"/>
    <w:rsid w:val="003C005C"/>
    <w:rsid w:val="007A3F17"/>
    <w:rsid w:val="009C2C0D"/>
    <w:rsid w:val="00A46481"/>
    <w:rsid w:val="00B05992"/>
    <w:rsid w:val="00D05E18"/>
    <w:rsid w:val="00D92870"/>
    <w:rsid w:val="00F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0CC9E-15DB-40C4-BDD8-310288E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06E9-A6C1-4985-8BE9-BE348F8D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2018-01-15T08:28:00Z</dcterms:created>
  <dcterms:modified xsi:type="dcterms:W3CDTF">2018-01-19T07:51:00Z</dcterms:modified>
</cp:coreProperties>
</file>